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34293F" w:rsidRPr="001E3EDB" w:rsidTr="005A6291">
        <w:tc>
          <w:tcPr>
            <w:tcW w:w="4962" w:type="dxa"/>
            <w:shd w:val="clear" w:color="auto" w:fill="auto"/>
          </w:tcPr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</w:t>
            </w:r>
            <w:proofErr w:type="gramStart"/>
            <w:r w:rsidRPr="004B235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B2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 № 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34293F" w:rsidRPr="00B30063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34293F" w:rsidRPr="00ED0888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4293F" w:rsidRPr="00ED0888" w:rsidRDefault="0034293F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293F" w:rsidRPr="001E3EDB" w:rsidTr="005A6291">
        <w:tc>
          <w:tcPr>
            <w:tcW w:w="4962" w:type="dxa"/>
            <w:shd w:val="clear" w:color="auto" w:fill="auto"/>
          </w:tcPr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34293F" w:rsidRPr="004B2352" w:rsidRDefault="0034293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4293F" w:rsidTr="005A6291">
        <w:tc>
          <w:tcPr>
            <w:tcW w:w="9685" w:type="dxa"/>
          </w:tcPr>
          <w:p w:rsidR="0034293F" w:rsidRDefault="0034293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34293F" w:rsidRPr="00680CCA" w:rsidRDefault="0034293F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34293F" w:rsidRDefault="0034293F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34293F" w:rsidRDefault="0034293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Русский язык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34293F" w:rsidRPr="00680CCA" w:rsidRDefault="0034293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34293F" w:rsidRPr="00680CCA" w:rsidRDefault="0034293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34293F" w:rsidRPr="00680CCA" w:rsidRDefault="0034293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5-7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34293F" w:rsidRPr="003C7D42" w:rsidRDefault="0034293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34293F" w:rsidRPr="003C7D42" w:rsidRDefault="0034293F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34293F" w:rsidRPr="003C7D42" w:rsidRDefault="0034293F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34293F" w:rsidRDefault="0034293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p w:rsidR="0034293F" w:rsidRDefault="0034293F" w:rsidP="0034293F">
      <w:pPr>
        <w:jc w:val="center"/>
        <w:rPr>
          <w:rFonts w:ascii="Times New Roman" w:hAnsi="Times New Roman"/>
          <w:b/>
          <w:sz w:val="32"/>
          <w:szCs w:val="32"/>
        </w:rPr>
      </w:pPr>
    </w:p>
    <w:p w:rsidR="0034293F" w:rsidRDefault="0034293F" w:rsidP="003429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293F" w:rsidRDefault="0034293F" w:rsidP="0034293F"/>
    <w:p w:rsidR="0034293F" w:rsidRDefault="0034293F" w:rsidP="0034293F"/>
    <w:p w:rsidR="0034293F" w:rsidRDefault="0034293F" w:rsidP="0034293F"/>
    <w:p w:rsidR="0034293F" w:rsidRDefault="0034293F" w:rsidP="0034293F">
      <w:bookmarkStart w:id="0" w:name="_GoBack"/>
      <w:bookmarkEnd w:id="0"/>
    </w:p>
    <w:p w:rsidR="0034293F" w:rsidRDefault="0034293F" w:rsidP="0034293F"/>
    <w:p w:rsidR="0034293F" w:rsidRDefault="0034293F" w:rsidP="0034293F"/>
    <w:p w:rsidR="0034293F" w:rsidRDefault="0034293F" w:rsidP="0034293F">
      <w:pPr>
        <w:pStyle w:val="ConsPlusTitle"/>
        <w:ind w:left="-709" w:firstLine="540"/>
        <w:jc w:val="center"/>
        <w:outlineLvl w:val="2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Федеральная рабочая программа по учебному предмету "Русский язык".</w:t>
      </w:r>
    </w:p>
    <w:p w:rsidR="0034293F" w:rsidRPr="002E3F0F" w:rsidRDefault="0034293F" w:rsidP="0034293F">
      <w:pPr>
        <w:pStyle w:val="ConsPlusTitle"/>
        <w:ind w:left="-709" w:firstLine="540"/>
        <w:jc w:val="center"/>
        <w:outlineLvl w:val="2"/>
        <w:rPr>
          <w:rFonts w:ascii="Times New Roman" w:hAnsi="Times New Roman" w:cs="Times New Roman"/>
        </w:rPr>
      </w:pPr>
    </w:p>
    <w:p w:rsidR="0034293F" w:rsidRDefault="0034293F" w:rsidP="0034293F">
      <w:pPr>
        <w:pStyle w:val="ConsPlusNormal"/>
        <w:ind w:left="-709" w:firstLine="540"/>
        <w:jc w:val="both"/>
      </w:pPr>
      <w:r>
        <w:t>Программа по русскому языку включает пояснительную записку, содержание обучения, планируемые результаты освоения программы по русскому языку.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>
        <w:t>обучающимися</w:t>
      </w:r>
      <w:proofErr w:type="gramEnd"/>
      <w: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основного общего образования.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Планируемые результаты освоения программы по русскому языку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4293F" w:rsidRPr="002E3F0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Пояснительная записка.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У обучающихся с РАС отмечаются выраженные трудности при освоении программного материала по русскому языку, связанные с особенностями </w:t>
      </w:r>
      <w:proofErr w:type="spellStart"/>
      <w:r>
        <w:t>импрессивной</w:t>
      </w:r>
      <w:proofErr w:type="spellEnd"/>
      <w:r>
        <w:t xml:space="preserve"> и экспрессивной форм речи и неравномерностью развития у обучающихся данной группы психических функций и навыков.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Часть программных тем может быть усвоена обучающимися с РАС на формальном уровне, что может привести к специфическим трудностям при дальнейшем изучении программного материала.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Некоторые компетенции и навыки могут быть сформированы значительно позже, чем у сверстников без РАС, а, сформировавшись, могут не использоваться в полной мере.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 области речевой деятельности наибольшие затруднения у обучающихся с РАС возникают при функциональном и смысловом анализе текстов и предложений. Особые трудности вызывает контекстуальное понимание. </w:t>
      </w:r>
      <w:proofErr w:type="gramStart"/>
      <w:r>
        <w:t>Для обучающихся с РАС написание изложения, и особенно сочинения может оказаться труднодостижимой задачей.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разделов, связанных с литературными и лингвистическими нормами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обучающихся с РАС с трудом происходит освоение согласования частей речи по родам, числам и падежам, может сильно запаздывать освоение личных окончаний глаголов.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 изучении тем из раздела "Фразеология", наблюдаются специфические трудности овладения переносом лексического значения слова. Даже хорошо успевающие обучающиеся в ряде случаев не понимают переносный смысл слов и не используют сравнение, метафору, иронию в различных видах речевой деятельности.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Сильной стороной обучающихся с РАС часто является хорошая зрительная память, что проявляется в виде феномена "врожденной грамотности" и позволяет успешно осваивать программный материал разделов, связанных с орфографическими нормами и правилами.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Учитывая неравномерность освоения различных областей русского языка, принимая во внимание сильные и слабые стороны обучающегося в овладении предметным содержанием, необходимо стремиться в создании для обучающегося с РАС ситуации </w:t>
      </w:r>
      <w:proofErr w:type="gramStart"/>
      <w:r>
        <w:t>успеха</w:t>
      </w:r>
      <w:proofErr w:type="gramEnd"/>
      <w:r>
        <w:t xml:space="preserve"> как в урочной, так и внеурочной деятельности по данному предмету.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Для достижения планируемых результатов реализации программы, необходимо: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</w:t>
      </w:r>
      <w:r>
        <w:lastRenderedPageBreak/>
        <w:t>ИКТ);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задействовать возможности визуальной поддержки устной и письменной речи, использовать максимум наглядных средств обучения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другие);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 непосредственном общении с </w:t>
      </w:r>
      <w:proofErr w:type="gramStart"/>
      <w:r>
        <w:t>обучающимся</w:t>
      </w:r>
      <w:proofErr w:type="gramEnd"/>
      <w:r>
        <w:t xml:space="preserve">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5 - 6 слов);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 изучении сложных грамматических конструкций использовать визуальное сопровождение (цветовое отображение частей речи, опорные схемы и таблицы, конструкторы фраз на карточках);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 недостаточной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графомоторных</w:t>
      </w:r>
      <w:proofErr w:type="spellEnd"/>
      <w:r>
        <w:t xml:space="preserve">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на компьютере;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 составлении заданий целесообразно опираться на область стойких интересов </w:t>
      </w:r>
      <w:proofErr w:type="gramStart"/>
      <w:r>
        <w:t>обучающегося</w:t>
      </w:r>
      <w:proofErr w:type="gramEnd"/>
      <w:r>
        <w:t xml:space="preserve"> с РАС. </w:t>
      </w:r>
      <w:proofErr w:type="gramStart"/>
      <w:r>
        <w:t>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так и более специфические: определенный фильм, рассказ или телепрограмма.</w:t>
      </w:r>
      <w:proofErr w:type="gramEnd"/>
      <w:r>
        <w:t xml:space="preserve"> Обучение с опорой на особо значимые для </w:t>
      </w:r>
      <w:proofErr w:type="gramStart"/>
      <w:r>
        <w:t>обучающегося</w:t>
      </w:r>
      <w:proofErr w:type="gramEnd"/>
      <w:r>
        <w:t xml:space="preserve"> с РАС объекты и персонажи проходит гораздо эффективнее.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Особое значение на каждом году </w:t>
      </w:r>
      <w:proofErr w:type="gramStart"/>
      <w:r>
        <w:t>обучения по предмету</w:t>
      </w:r>
      <w:proofErr w:type="gramEnd"/>
      <w:r>
        <w:t xml:space="preserve"> "Русский язык" следует придавать формированию читательских компетенций, навыкам работы с текстом, формированию функциональной грамотности, жизненных компетенций обучающегося с РАС.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Программа по русскому языку позволит учителю: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сформулированных в ФГОС ООО;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РАС;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разработать календарно-тематическое планирование с учетом особых образовательных потребностей обучающихся с РАС.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Обучение русскому языку направлено на совершенствование нравственной и </w:t>
      </w:r>
      <w:r>
        <w:lastRenderedPageBreak/>
        <w:t>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Изучение русского языка направлено на достижение следующих целей: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словарного запаса и использование в собственной речевой практике грамматических средств (с учетом индивидуальных возможностей обучающихся);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обучающихся с РАС. </w:t>
      </w:r>
      <w:proofErr w:type="gramStart"/>
      <w:r>
        <w:t>Владение русским языком, умение общаться, добиваться успеха в процессе 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  <w:proofErr w:type="gramEnd"/>
    </w:p>
    <w:p w:rsidR="0034293F" w:rsidRDefault="0034293F" w:rsidP="0034293F">
      <w:pPr>
        <w:pStyle w:val="ConsPlusNormal"/>
        <w:ind w:left="-709"/>
        <w:jc w:val="both"/>
      </w:pPr>
    </w:p>
    <w:p w:rsidR="0034293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Содержание обучения в 5 классе: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Богатство и выразительность русского языка. Лингвистика как наука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Основные разделы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Язык и речь. 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Виды речевой деятельности (говорение, слушание, чтение, письмо), их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Устный пересказ прочитанного или прослушанного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 наблюдений.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Речевые формулы приветствия, прощания, просьбы, благодарности.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Виды </w:t>
      </w:r>
      <w:proofErr w:type="spellStart"/>
      <w:r>
        <w:t>аудирования</w:t>
      </w:r>
      <w:proofErr w:type="spellEnd"/>
      <w:r>
        <w:t xml:space="preserve">: </w:t>
      </w:r>
      <w:proofErr w:type="gramStart"/>
      <w:r>
        <w:t>выборочное</w:t>
      </w:r>
      <w:proofErr w:type="gramEnd"/>
      <w:r>
        <w:t>, ознакомительное, детальное. Виды чтения: изучающее, ознакомительное, просмотровое, поисковое.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Функционально-смысловые типы речи: описание, повествование, рассуждение; их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Композиционная структура текста. Абзац как средство членения текста на композиционно-смысловые части.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Повествование как тип речи. Рассказ.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Изложение содержания прочитанного или прослушанного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Информационная переработка текста: простой и сложный план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Фонетика. Графика. Орфоэпия.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Фонетика и графика как разделы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Звук как единица языка. Смыслоразличительная роль звука. Система гласных звуков.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согласных звуков.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Изменение звуков в речевом потоке. Элементы фонетической транскрипции.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Слог. Ударение. Свойства русского ударения. Соотношение звуков и букв.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Фонетический анализ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Способы обозначения [й'], мягкости согласных. Основные выразительные средства фонетики. Прописные и строчные буквы.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Интонация, ее функции. Основные элементы интонации.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Орфография как раздел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"орфограмма". Буквенные и небуквенные орфограммы.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</w:t>
      </w:r>
      <w:proofErr w:type="gramStart"/>
      <w:r>
        <w:t>разделительных</w:t>
      </w:r>
      <w:proofErr w:type="gramEnd"/>
      <w:r>
        <w:t xml:space="preserve"> "ъ и ь".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Лексикология.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Лексикология как раздел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Синонимы. Антонимы. Омонимы. Паронимы.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 xml:space="preserve">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spellStart"/>
      <w:r>
        <w:t>Морфемика</w:t>
      </w:r>
      <w:proofErr w:type="spellEnd"/>
      <w:r>
        <w:t>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чередование гласных с нулем звука). Морфемный анализ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Уместное использование слов с суффиксами оценки в собственной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корней с безударными проверяемыми, непроверяемыми гласными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корней с проверяемыми, непроверяемыми, непроизносимыми согласными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"е//о" после шипящих в </w:t>
      </w:r>
      <w:proofErr w:type="gramStart"/>
      <w:r>
        <w:t>корне слова</w:t>
      </w:r>
      <w:proofErr w:type="gramEnd"/>
      <w:r>
        <w:t xml:space="preserve">. Правописание неизменяемых на письме приставок и приставок на </w:t>
      </w:r>
      <w:proofErr w:type="gramStart"/>
      <w:r>
        <w:t>"-</w:t>
      </w:r>
      <w:proofErr w:type="gramEnd"/>
      <w:r>
        <w:t>з (-с)".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ы и после приставок. Правописание "ы//и" после "ц".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 как раздел грамматики. Грамматическое значение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существительное.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Род, число, падеж имени существительного. Имена существительные общего рода.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Имена существительные, имеющие форму только единственного или только множественного числа.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Типы склонения имен существительных. Разносклоняемые имена существительные. Несклоняемые имена существительные.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произношения, нормы постановки ударения, нормы словоизменения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собственных имен существительных. Правописание "ь" на конце имен существительных после шипящих.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безударных окончаний имен существительных. Правописание "о//</w:t>
      </w:r>
      <w:proofErr w:type="gramStart"/>
      <w:r>
        <w:t>е(</w:t>
      </w:r>
      <w:proofErr w:type="gramEnd"/>
      <w:r>
        <w:t>ё)" после шипящих и "ц" в суффиксах и окончаниях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суффиксов </w:t>
      </w:r>
      <w:proofErr w:type="gramStart"/>
      <w:r>
        <w:t>"-</w:t>
      </w:r>
      <w:proofErr w:type="gramEnd"/>
      <w:r>
        <w:t>чик- -</w:t>
      </w:r>
      <w:proofErr w:type="spellStart"/>
      <w:r>
        <w:t>щик</w:t>
      </w:r>
      <w:proofErr w:type="spellEnd"/>
      <w:r>
        <w:t>-; -</w:t>
      </w:r>
      <w:proofErr w:type="spellStart"/>
      <w:r>
        <w:t>ек</w:t>
      </w:r>
      <w:proofErr w:type="spellEnd"/>
      <w:r>
        <w:t>- -</w:t>
      </w:r>
      <w:proofErr w:type="spellStart"/>
      <w:r>
        <w:t>ик</w:t>
      </w:r>
      <w:proofErr w:type="spellEnd"/>
      <w:r>
        <w:t>- (-чик-)"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корней с чередованием "а//о": </w:t>
      </w:r>
      <w:proofErr w:type="gramStart"/>
      <w:r>
        <w:t>"-</w:t>
      </w:r>
      <w:proofErr w:type="gramEnd"/>
      <w:r>
        <w:t>лаг- -лож-"; -</w:t>
      </w:r>
      <w:proofErr w:type="spellStart"/>
      <w:r>
        <w:t>раст</w:t>
      </w:r>
      <w:proofErr w:type="spellEnd"/>
      <w:r>
        <w:t>- -</w:t>
      </w:r>
      <w:proofErr w:type="spellStart"/>
      <w:r>
        <w:t>ращ</w:t>
      </w:r>
      <w:proofErr w:type="spellEnd"/>
      <w:r>
        <w:t>- -рос-; -</w:t>
      </w:r>
      <w:proofErr w:type="spellStart"/>
      <w:r>
        <w:t>гар</w:t>
      </w:r>
      <w:proofErr w:type="spellEnd"/>
      <w:r>
        <w:t>- -гор-, -</w:t>
      </w:r>
      <w:proofErr w:type="spellStart"/>
      <w:r>
        <w:t>зар</w:t>
      </w:r>
      <w:proofErr w:type="spellEnd"/>
      <w:r>
        <w:t>- -</w:t>
      </w:r>
      <w:proofErr w:type="spellStart"/>
      <w:r>
        <w:t>зор</w:t>
      </w:r>
      <w:proofErr w:type="spellEnd"/>
      <w:r>
        <w:t>-; -клан- -клон-, -</w:t>
      </w:r>
      <w:proofErr w:type="spellStart"/>
      <w:r>
        <w:t>скак</w:t>
      </w:r>
      <w:proofErr w:type="spellEnd"/>
      <w:r>
        <w:t>- -</w:t>
      </w:r>
      <w:proofErr w:type="spellStart"/>
      <w:r>
        <w:t>скоч</w:t>
      </w:r>
      <w:proofErr w:type="spellEnd"/>
      <w:r>
        <w:t>-".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Слитное и раздельное написание не с именами существительными.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прилагательное.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Склонение имен прилагательных. Морфологический анализ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словоизменения, произношения имен прилагательных, постановки ударения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безударных окончаний имен прилагательных. Правописание "о//е" после шипящих и "ц" в суффиксах и окончаниях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кратких форм имен прилагательных с основой на шипящий.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Слитное и раздельное написание не с именами прилагательными.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Глагол.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Глаголы совершенного и несовершенного вида, возвратные и невозвратные.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Спряжение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словоизменения глаголов, постановки ударения в глагольных формах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корней с чередованием "е//и": </w:t>
      </w:r>
      <w:proofErr w:type="gramStart"/>
      <w:r>
        <w:t>"-</w:t>
      </w:r>
      <w:proofErr w:type="spellStart"/>
      <w:proofErr w:type="gramEnd"/>
      <w:r>
        <w:t>бер</w:t>
      </w:r>
      <w:proofErr w:type="spellEnd"/>
      <w:r>
        <w:t>- -</w:t>
      </w:r>
      <w:proofErr w:type="spellStart"/>
      <w:r>
        <w:t>бир</w:t>
      </w:r>
      <w:proofErr w:type="spellEnd"/>
      <w:r>
        <w:t>-, -блеет- -</w:t>
      </w:r>
      <w:proofErr w:type="spellStart"/>
      <w:r>
        <w:t>блист</w:t>
      </w:r>
      <w:proofErr w:type="spellEnd"/>
      <w:r>
        <w:t>-, - дер- -</w:t>
      </w:r>
      <w:proofErr w:type="spellStart"/>
      <w:r>
        <w:t>дир</w:t>
      </w:r>
      <w:proofErr w:type="spellEnd"/>
      <w:r>
        <w:t>-, -жег- -жиг-, -мер- -мир-, -пер- -пир-, -стел- -</w:t>
      </w:r>
      <w:proofErr w:type="spellStart"/>
      <w:r>
        <w:t>стил</w:t>
      </w:r>
      <w:proofErr w:type="spellEnd"/>
      <w:r>
        <w:t>-, -тер- -тир-".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Использование "ь" как показателя грамматической формы в инфинитиве, в форме 2-го лица единственного числа после шипящих.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</w:t>
      </w:r>
      <w:proofErr w:type="gramStart"/>
      <w:r>
        <w:t>"-</w:t>
      </w:r>
      <w:proofErr w:type="spellStart"/>
      <w:proofErr w:type="gramEnd"/>
      <w:r>
        <w:t>тся</w:t>
      </w:r>
      <w:proofErr w:type="spellEnd"/>
      <w:r>
        <w:t>" и "-</w:t>
      </w:r>
      <w:proofErr w:type="spellStart"/>
      <w:r>
        <w:t>ться</w:t>
      </w:r>
      <w:proofErr w:type="spellEnd"/>
      <w:r>
        <w:t>" в глаголах, суффиксов "-</w:t>
      </w:r>
      <w:proofErr w:type="spellStart"/>
      <w:r>
        <w:t>ова</w:t>
      </w:r>
      <w:proofErr w:type="spellEnd"/>
      <w:r>
        <w:t>- -</w:t>
      </w:r>
      <w:proofErr w:type="spellStart"/>
      <w:r>
        <w:t>ева</w:t>
      </w:r>
      <w:proofErr w:type="spellEnd"/>
      <w:r>
        <w:t>-", "-</w:t>
      </w:r>
      <w:proofErr w:type="spellStart"/>
      <w:r>
        <w:t>ыва</w:t>
      </w:r>
      <w:proofErr w:type="spellEnd"/>
      <w:r>
        <w:t>- -ива-".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безударных личных окончаний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гласной перед суффиксом </w:t>
      </w:r>
      <w:proofErr w:type="gramStart"/>
      <w:r>
        <w:t>"-</w:t>
      </w:r>
      <w:proofErr w:type="gramEnd"/>
      <w:r>
        <w:t>л-" в формах прошедшего времени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Слитное и раздельное написание не с глаголами.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 как раздел грамматики. Словосочетание и предложение как единицы синтаксиса.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анализ словосочетания.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Тире между подлежащим и сказуемым.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t>Предложения с однородными членами (без союзов, с одиночным союзом "и", союзами "а, но, однако, зато, да (в значении и), да (в значении, но)".</w:t>
      </w:r>
      <w:proofErr w:type="gramEnd"/>
      <w:r>
        <w:t xml:space="preserve"> Предложения с обобщающим словом при однородных членах.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обращением, особенности интонации. Обращение и средства его выражения.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анализ простого и простого осложненного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Пунктуационное оформление предложений, осложненных однородными членами, связанными бессоюзной связью, одиночным союзом "и", союзами "а, но, однако, зато, да (в значении и), да (в значении, но)".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lastRenderedPageBreak/>
        <w:t>Пунктуационное оформление сложных предложений, состоящих из частей, связанных бессоюзной связью и союзами "и, но, а, однако, зато, да".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прямой речью.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Пунктуационное оформление предложений с прямой речью. Диалог.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Пунктуационное оформление диалога на письме. Пунктуация как раздел лингвистики.</w:t>
      </w:r>
    </w:p>
    <w:p w:rsidR="0034293F" w:rsidRDefault="0034293F" w:rsidP="0034293F">
      <w:pPr>
        <w:pStyle w:val="ConsPlusNormal"/>
        <w:ind w:left="-709"/>
        <w:jc w:val="both"/>
      </w:pPr>
    </w:p>
    <w:p w:rsidR="0034293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Содержание обучения в 6 классе: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Русский язык - государственный язык Российской Федерации и язык межнационального общения.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литературном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Монолог-описание, монолог-повествование, монолог-рассуждение; сообщение на лингвистическую тему.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диалога: побуждение к действию, обмен мнениями.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Описание как тип речи. Описание внешности человека. Описание помещения. Описание природы.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Описание местности. Описание действий.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Официально-деловой стиль. Заявление. Расписка. Научный стиль. Словарная статья. Научное сообщение.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Лексикология. Культура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Лексика русского языка с точки зрения ее происхождения: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исконно русские и заимствованные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Лексика русского языка с точки зрения сферы употребления: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общеупотребительная лексика и лексика ограниченного употребления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(диалектизмы, термины, профессионализмы, жаргонизмы).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Стилистические пласты лексики: стилистически </w:t>
      </w:r>
      <w:proofErr w:type="gramStart"/>
      <w:r>
        <w:t>нейтральная</w:t>
      </w:r>
      <w:proofErr w:type="gramEnd"/>
      <w:r>
        <w:t>, высокая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 сниженная лексика.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Лексический анализ слов. Фразеологизмы. Их признаки и значение.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лексических сре</w:t>
      </w:r>
      <w:proofErr w:type="gramStart"/>
      <w:r>
        <w:t>дств в с</w:t>
      </w:r>
      <w:proofErr w:type="gramEnd"/>
      <w:r>
        <w:t>оответствии с ситуацией общения.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Оценка своей и чужой речи с точки зрения точного, уместного и выразительного словоупотребления.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Эпитеты, метафоры, олицетворения. Лексические словари.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Словообразование.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Формообразующие и словообразующие морфемы. Производящая основа.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>, сложение, переход из одной части речи в другую).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Морфемный и словообразовательный анализ слов. Правописание сложных и сложносокращенных слов. Нормы правописания корня </w:t>
      </w:r>
      <w:proofErr w:type="gramStart"/>
      <w:r>
        <w:t>"-</w:t>
      </w:r>
      <w:proofErr w:type="spellStart"/>
      <w:proofErr w:type="gramEnd"/>
      <w:r>
        <w:t>кас</w:t>
      </w:r>
      <w:proofErr w:type="spellEnd"/>
      <w:r>
        <w:t>- -кос-" с чередованием "а//о", гласных в приставках "пре-" и "при-".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Имя существительное.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Особенности словообразования.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произношения имен существительных, нормы постановки ударения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словоизменения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слитного и дефисного написания "пол- и пол</w:t>
      </w:r>
      <w:proofErr w:type="gramStart"/>
      <w:r>
        <w:t>у-</w:t>
      </w:r>
      <w:proofErr w:type="gramEnd"/>
      <w:r>
        <w:t>" со словами.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прилагательное.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Качественные, относительные и притяжательные имена прилагательные.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Степени сравнения качественных имен прилагательных. Словообразование имен прилагательных. Морфологический анализ имен прилагательных. Правописание "н и </w:t>
      </w:r>
      <w:proofErr w:type="spellStart"/>
      <w:r>
        <w:t>нн</w:t>
      </w:r>
      <w:proofErr w:type="spellEnd"/>
      <w:r>
        <w:t xml:space="preserve">" в именах прилагательных. Правописание суффиксов </w:t>
      </w:r>
      <w:proofErr w:type="gramStart"/>
      <w:r>
        <w:t>"-</w:t>
      </w:r>
      <w:proofErr w:type="gramEnd"/>
      <w:r>
        <w:t>к-" и "-</w:t>
      </w:r>
      <w:proofErr w:type="spellStart"/>
      <w:r>
        <w:t>ск</w:t>
      </w:r>
      <w:proofErr w:type="spellEnd"/>
      <w:r>
        <w:t>-" имен прилагательных. Правописание сложных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произношения имен прилагательных, нормы ударения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числительное.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Общее грамматическое значение имени числительного. Синтаксические функции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Разряды имен числительных по значению: количественные (целые, дробные, собирательные), порядковые числительные.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Разряды имен числительных по строению: простые, сложные, составные числительные.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Словообразование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Склонение количественных и порядковых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Правильное образование форм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Правильное употребление собирательных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имен числительных в научных текстах, деловой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имен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правописания имен числительных: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Местоимение.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Общее грамматическое значение местоимения. Синтаксические функции местоимений.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Склонение местоимений. Словообразование местоимений.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местоимений.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правописания местоимений: правописание местоимений с "не и ни"; слитное, раздельное и дефисное написание местоимений.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Глагол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Переходные и непереходные глаголы. Разноспрягаемые глаголы.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Безличные глаголы. Использование личных глаголов в безличном значении.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Изъявительное, условное и повелительное наклонения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ударения в глагольных формах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словоизменения глаголов.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Видовременная соотнесенность глагольных форм в тексте. Морфологический анализ глаголов.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Использование "ь" как показателя грамматической формы в повелительном наклонении глагола.</w:t>
      </w:r>
    </w:p>
    <w:p w:rsidR="0034293F" w:rsidRDefault="0034293F" w:rsidP="0034293F">
      <w:pPr>
        <w:pStyle w:val="ConsPlusNormal"/>
        <w:ind w:left="-709"/>
        <w:jc w:val="both"/>
      </w:pPr>
    </w:p>
    <w:p w:rsidR="0034293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Содержание обучения в 7 классе: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Русский язык как развивающееся явление. Взаимосвязь языка, культуры и истории народа.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Монолог-описание, монолог-рассуждение, монолог-повествование.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диалога: побуждение к действию, обмен мнениями, запрос информации, сообщение информации.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 как речевое произведение. Основные признаки текста (обобщение).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Структура текста. Абзац.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Рассуждение как функционально-смысловой тип речи. Структурные особенности текста-рассуждения.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Публицистический стиль. Сфера употребления, функции, языковые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Жанры публицистического стиля (репортаж, заметка, интервью).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языковых средств выразительности в текстах публицистического стиля.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Официально-деловой стиль. Сфера употребления, функции, языковые особенности. Инструкция.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 как раздел науки о языке (обобщение).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Причастие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Причастия как особая группа слов. Признаки глагола и имени прилагательного в причастии.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Причастие в составе словосочетаний. Причастный оборот. Морфологический анализ причастий.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Употребление причастия в речи. Созвучные причастия и имена прилагательные (висящий висячий, горящий горячий). Употребление причастий с суффиксом </w:t>
      </w:r>
      <w:proofErr w:type="gramStart"/>
      <w:r>
        <w:t>"-</w:t>
      </w:r>
      <w:proofErr w:type="spellStart"/>
      <w:proofErr w:type="gramEnd"/>
      <w:r>
        <w:t>ся</w:t>
      </w:r>
      <w:proofErr w:type="spellEnd"/>
      <w:r>
        <w:t>". Согласование причастий в словосочетаниях типа "</w:t>
      </w:r>
      <w:proofErr w:type="spellStart"/>
      <w:r>
        <w:t>прич</w:t>
      </w:r>
      <w:proofErr w:type="spellEnd"/>
      <w:r>
        <w:t>. + сущ.".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Ударение в некоторых формах причастий.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падежных окончаний причастий. Правописание гласных в суффиксах причастий. Правописание "н" и "</w:t>
      </w:r>
      <w:proofErr w:type="spellStart"/>
      <w:r>
        <w:t>нн</w:t>
      </w:r>
      <w:proofErr w:type="spellEnd"/>
      <w:r>
        <w:t>" в суффиксах причастий и отглагольных имен прилагательных. Правописание окончаний причастий. Слитное и раздельное написание "не" с причастиями.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Знаки препинания в предложениях с причастным оборотом.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Деепричастие.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Деепричастия совершенного и несовершенного вида. Деепричастие в составе словосочетаний. Деепричастный оборот.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деепричастий. Постановка ударения в деепричастиях.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Правописание гласных в суффиксах деепричастий. Слитное и раздельное написание не с </w:t>
      </w:r>
      <w:r>
        <w:lastRenderedPageBreak/>
        <w:t>деепричастиями.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Правильное построение предложений с одиночными деепричастиями и деепричастными оборотами.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Знаки препинания в предложениях с одиночным деепричастием и деепричастным оборотом.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Наречие.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Общее грамматическое значение наречий.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Разряды наречий по значению. </w:t>
      </w:r>
      <w:proofErr w:type="gramStart"/>
      <w:r>
        <w:t>Простая</w:t>
      </w:r>
      <w:proofErr w:type="gramEnd"/>
      <w:r>
        <w:t xml:space="preserve"> и составная формы сравнительной и превосходной степеней сравнения наречий.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Словообразование наречий. Синтаксические свойства наречий. Морфологический анализ наречий.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ударения в наречиях, нормы произношения наречий. Нормы образования степеней сравнения наречий.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Роль наречий в тексте.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наречий: слитное, раздельное, дефисное написание; слитное и раздельное написание "не" с наречиями; "н" и "</w:t>
      </w:r>
      <w:proofErr w:type="spellStart"/>
      <w:r>
        <w:t>нн</w:t>
      </w:r>
      <w:proofErr w:type="spellEnd"/>
      <w:r>
        <w:t xml:space="preserve">" в наречиях на </w:t>
      </w:r>
      <w:proofErr w:type="gramStart"/>
      <w:r>
        <w:t>"-</w:t>
      </w:r>
      <w:proofErr w:type="gramEnd"/>
      <w:r>
        <w:t>о (-е)"; правописание суффиксов "-а" и "-о" наречий с приставками "из-, до-, с-, в-, на-, за-"; употребление "ь" после шипящих на конце наречий; правописание суффиксов наречий "-о" и "-е" после шипящих.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Слова категории состояния.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Служебные части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Общая характеристика служебных частей речи. Отличие самостоятельных частей речи </w:t>
      </w:r>
      <w:proofErr w:type="gramStart"/>
      <w:r>
        <w:t>от</w:t>
      </w:r>
      <w:proofErr w:type="gramEnd"/>
      <w:r>
        <w:t xml:space="preserve"> служебных.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Предлог.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Предлог как служебная часть речи. Грамматические функции предлогов.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предлогов.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предлогов в речи в соответствии с их значением и стилистическими особенностями.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употребления имен существительных и местоимений с предлогами. Правильное использование предлогов "</w:t>
      </w:r>
      <w:proofErr w:type="gramStart"/>
      <w:r>
        <w:t>из</w:t>
      </w:r>
      <w:proofErr w:type="gramEnd"/>
      <w:r>
        <w:t xml:space="preserve"> с, в на". Правильное образование предложно-падежных форм с предлогами "</w:t>
      </w:r>
      <w:proofErr w:type="gramStart"/>
      <w:r>
        <w:t>по</w:t>
      </w:r>
      <w:proofErr w:type="gramEnd"/>
      <w:r>
        <w:t>, благодаря, согласно, вопреки, наперерез".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производных предлогов.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Союз.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союзов.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Правописание союзов.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Знаки препинания в сложных союзных предложениях. Знаки препинания в предложениях с союзом "и", связывающим однородные члены и части сложного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Частица.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Частица как служебная часть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Разряды частиц по значению и употреблению: формообразующие, отрицательные, модальные.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частиц.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Смысловые различия частиц "не" и "ни". Использование частиц "не" и "ни" в письменной речи. Различение приставки "н</w:t>
      </w:r>
      <w:proofErr w:type="gramStart"/>
      <w:r>
        <w:t>е-</w:t>
      </w:r>
      <w:proofErr w:type="gramEnd"/>
      <w:r>
        <w:t>" и частицы "не". Слитное и раздельное написание "не" с разными частями речи (обобщение). Правописание частиц "</w:t>
      </w:r>
      <w:proofErr w:type="gramStart"/>
      <w:r>
        <w:t>бы, ли</w:t>
      </w:r>
      <w:proofErr w:type="gramEnd"/>
      <w:r>
        <w:t xml:space="preserve">, же" с другими словами. Дефисное написание частиц </w:t>
      </w:r>
      <w:proofErr w:type="gramStart"/>
      <w:r>
        <w:t>"-</w:t>
      </w:r>
      <w:proofErr w:type="gramEnd"/>
      <w:r>
        <w:t>то, -таки, -ка".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Междометия и звукоподражательные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Междометия как особая группа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Морфологический анализ междометий. Звукоподражательные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Омонимия слов разных частей речи. Грамматическая омонимия. Использование грамматических омонимов в речи.</w:t>
      </w:r>
    </w:p>
    <w:p w:rsidR="0034293F" w:rsidRDefault="0034293F" w:rsidP="0034293F">
      <w:pPr>
        <w:pStyle w:val="ConsPlusNormal"/>
        <w:ind w:left="-709"/>
        <w:jc w:val="both"/>
      </w:pPr>
    </w:p>
    <w:p w:rsidR="0034293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Содержание обучения в 8 классе: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Русский язык в кругу других славянских языков.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Монолог-описание, монолог-рассуждение, монолог-повествование; выступление с научным сообщением.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Диалог.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 и его основные признаки.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Особенности функционально-смысловых типов речи (повествование, описание, рассуждение).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Официально-деловой стиль. Сфера употребления, функции, языковые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Жанры официально-делового стиля (заявление, объяснительная записка, автобиография, характеристика).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Научный стиль. Сфера употребления, функции, языковые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 как раздел лингвистики.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Словосочетание и предложение как единицы синтаксиса. Пунктуация. Функции знаков препинания.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Словосочетание.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Основные признаки словосочетания.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словосочетаний по морфологическим свойствам главного слова: глагольные, именные, наречные.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Типы подчинительной связи слов в словосочетании: согласование, управление, примыкание.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анализ словосочетаний.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Грамматическая синонимия словосочетаний. Нормы построения словосочетаний.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t>оформленность</w:t>
      </w:r>
      <w:proofErr w:type="spellEnd"/>
      <w:r>
        <w:t>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языковых форм выражения побуждения в побудительных предложениях.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Средства оформления предложения в устной и письменной речи (интонация, логическое ударение, знаки препинания).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предложений по количеству грамматических основ (простые, сложные).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простых предложений по наличию главных членов (двусоставные, односоставные).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предложений по наличию второстепенных членов (распространенные, нераспространенные).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полные и неполные.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"да", "нет".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построения простого предложения, использования инверсии.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Двусоставное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Главные члены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Подлежащее и сказуемое как главные члены предложения. Способы выражения подлежащего.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сказуемого (простое глагольное, составное глагольное, составное именное) и способы его выражения.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Тире между подлежащим и сказуемым.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согласования сказуемого с подлежащим, выраженным словосочетанием, сложносокращенными словами, словами большинство меньшинство, количественными сочетаниями.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Второстепенные члены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Второстепенные члены предложения, их виды.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Определение как второстепенный член предложения. Определения согласованные и несогласованные.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Обстоятельство как второстепенный член предложения. </w:t>
      </w:r>
      <w:proofErr w:type="gramStart"/>
      <w: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Односоставные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Односоставные предложения, их грамматические признаки. Грамматические различия односоставных предложений и двусоставных неполных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Синтаксическая синонимия односоставных и двусоставных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односоставных предложений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Простое осложненное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однородными членами.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Однородные и неоднородные определения.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обобщающими словами при однородных членах.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построения предложений с однородными членами, связанными двойными союзами "не только... но и, как... так и".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Нормы постановки знаков препинания в предложениях с однородными членами, </w:t>
      </w:r>
      <w:r>
        <w:lastRenderedPageBreak/>
        <w:t>связанными попарно, с помощью повторяющихся союзов ("и... и, или... или, либо... либо, ни... ни, то... то").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знаков препинания в предложениях с обобщающими словами при однородных членах.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знаков препинания в простом и сложном предложениях с союзом "и".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обособленными членами.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Уточняющие члены предложения, пояснительные и присоединительные конструкции.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Предложения с обращениями, вводными и вставными конструкциями.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Обращение. Основные функции обращения. Распространенное и нераспространенное обращение.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Вводные конструкции.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Вставные конструкции.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Омонимия членов предложения и вводных слов, словосочетаний и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34293F" w:rsidRDefault="0034293F" w:rsidP="0034293F">
      <w:pPr>
        <w:pStyle w:val="ConsPlusNormal"/>
        <w:ind w:left="-709"/>
        <w:jc w:val="both"/>
      </w:pPr>
    </w:p>
    <w:p w:rsidR="0034293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Содержание обучения в 9</w:t>
      </w:r>
      <w:r>
        <w:rPr>
          <w:rFonts w:ascii="Times New Roman" w:hAnsi="Times New Roman" w:cs="Times New Roman"/>
        </w:rPr>
        <w:t>, 10</w:t>
      </w:r>
      <w:r w:rsidRPr="002E3F0F"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>ах</w:t>
      </w:r>
      <w:r w:rsidRPr="002E3F0F">
        <w:rPr>
          <w:rFonts w:ascii="Times New Roman" w:hAnsi="Times New Roman" w:cs="Times New Roman"/>
        </w:rPr>
        <w:t>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Роль русского языка в Российской Федерации. Русский язык в современном мире.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 xml:space="preserve"> (повторение).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Виды речевой деятельности: говорение, письмо, </w:t>
      </w:r>
      <w:proofErr w:type="spellStart"/>
      <w:r>
        <w:t>аудирование</w:t>
      </w:r>
      <w:proofErr w:type="spellEnd"/>
      <w:r>
        <w:t>, чтение (повторение).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Виды </w:t>
      </w:r>
      <w:proofErr w:type="spellStart"/>
      <w:r>
        <w:t>аудирования</w:t>
      </w:r>
      <w:proofErr w:type="spellEnd"/>
      <w:r>
        <w:t xml:space="preserve">: </w:t>
      </w:r>
      <w:proofErr w:type="gramStart"/>
      <w:r>
        <w:t>выборочное</w:t>
      </w:r>
      <w:proofErr w:type="gramEnd"/>
      <w:r>
        <w:t>, ознакомительное, детальное.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чтения: изучающее, ознакомительное, просмотровое, поисковое.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Подробное, сжатое, выборочное изложение прочитанного или прослушанного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Приемы работы с учебной книгой, лингвистическими словарями, справочной литературой.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Информационная переработка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</w:t>
      </w:r>
      <w:r>
        <w:lastRenderedPageBreak/>
        <w:t>язык художественной литературы (повторение, обобщение).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>
        <w:t>дств др</w:t>
      </w:r>
      <w:proofErr w:type="gramEnd"/>
      <w:r>
        <w:t>угих функциональных разновидностей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сложном предложении (повторение). Классификация сложных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Смысловое, структурное и интонационное единство частей сложного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Сложносочиненное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сложносочиненном предложении, его строении.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сложносочиненных предложений. Средства связи частей сложносочиненного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Интонационные особенности сложносочиненных предложений с разными смысловыми отношениями между частями.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построения сложносочиненного предложения; нормы постановки знаков препинания в сложных предложениях (обобщение).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и пунктуационный анализ сложносочиненных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Сложноподчиненное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сложноподчиненном предложении. Главная и придаточная части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Союзы и союзные слова. Различия подчинительных союзов и союзных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Грамматическая синонимия сложноподчиненных предложений и простых предложений с обособленными членами.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Сложноподчиненные предложения с </w:t>
      </w:r>
      <w:proofErr w:type="gramStart"/>
      <w:r>
        <w:t>придаточными</w:t>
      </w:r>
      <w:proofErr w:type="gramEnd"/>
      <w:r>
        <w:t xml:space="preserve"> определительными. Сложноподчиненные предложения с </w:t>
      </w:r>
      <w:proofErr w:type="gramStart"/>
      <w:r>
        <w:t>придаточными</w:t>
      </w:r>
      <w:proofErr w:type="gramEnd"/>
      <w:r>
        <w:t xml:space="preserve"> изъяснительными. Сложноподчиненные предложения с </w:t>
      </w:r>
      <w:proofErr w:type="gramStart"/>
      <w:r>
        <w:t>придаточными</w:t>
      </w:r>
      <w:proofErr w:type="gramEnd"/>
      <w:r>
        <w:t xml:space="preserve"> обстоятельственными. Сложноподчиненные предложения с </w:t>
      </w:r>
      <w:proofErr w:type="gramStart"/>
      <w:r>
        <w:t>придаточными</w:t>
      </w:r>
      <w:proofErr w:type="gramEnd"/>
      <w:r>
        <w:t xml:space="preserve"> места, времени. Сложноподчиненные предложения с </w:t>
      </w:r>
      <w:proofErr w:type="gramStart"/>
      <w:r>
        <w:t>придаточными</w:t>
      </w:r>
      <w:proofErr w:type="gramEnd"/>
      <w:r>
        <w:t xml:space="preserve"> причины, цели и следствия. Сложноподчиненные предложения с </w:t>
      </w:r>
      <w:proofErr w:type="gramStart"/>
      <w:r>
        <w:t>придаточными</w:t>
      </w:r>
      <w:proofErr w:type="gramEnd"/>
      <w:r>
        <w:t xml:space="preserve"> условия, уступки. Сложноподчиненные предложения с </w:t>
      </w:r>
      <w:proofErr w:type="gramStart"/>
      <w:r>
        <w:t>придаточными</w:t>
      </w:r>
      <w:proofErr w:type="gramEnd"/>
      <w:r>
        <w:t xml:space="preserve"> образа действия, меры и степени и сравнительными.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Нормы постановки знаков препинания в сложноподчиненных предложениях.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и пунктуационный анализ сложноподчиненных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Бессоюзное сложное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Понятие о бессоюзном сложном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</w:t>
      </w:r>
      <w:r>
        <w:lastRenderedPageBreak/>
        <w:t>Грамматическая синонимия бессоюзных сложных предложений и союзных сложных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Синтаксический и пунктуационный анализ бессоюзных сложных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Сложные предложения с разными видами союзной и бессоюзной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Прямая и косвенная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Прямая и косвенная речь. Синонимия предложений с прямой и косвенной речью.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Применение знаний по синтаксису и пунктуации в практике правописания.</w:t>
      </w:r>
    </w:p>
    <w:p w:rsidR="0034293F" w:rsidRDefault="0034293F" w:rsidP="0034293F">
      <w:pPr>
        <w:pStyle w:val="ConsPlusNormal"/>
        <w:ind w:left="-709" w:firstLine="540"/>
        <w:jc w:val="both"/>
      </w:pPr>
    </w:p>
    <w:p w:rsidR="0034293F" w:rsidRDefault="0034293F" w:rsidP="0034293F">
      <w:pPr>
        <w:pStyle w:val="ConsPlusNormal"/>
        <w:ind w:left="-709" w:firstLine="540"/>
        <w:jc w:val="center"/>
        <w:rPr>
          <w:b/>
        </w:rPr>
      </w:pPr>
    </w:p>
    <w:p w:rsidR="0034293F" w:rsidRPr="002E3F0F" w:rsidRDefault="0034293F" w:rsidP="0034293F">
      <w:pPr>
        <w:pStyle w:val="ConsPlusNormal"/>
        <w:ind w:left="-709" w:firstLine="540"/>
        <w:jc w:val="center"/>
        <w:rPr>
          <w:b/>
        </w:rPr>
      </w:pPr>
      <w:r w:rsidRPr="002E3F0F">
        <w:rPr>
          <w:b/>
        </w:rPr>
        <w:t>Планируемые результаты освоения программы по русскому языку на уровне основного общего образования.</w:t>
      </w:r>
    </w:p>
    <w:p w:rsidR="0034293F" w:rsidRPr="002E3F0F" w:rsidRDefault="0034293F" w:rsidP="0034293F">
      <w:pPr>
        <w:pStyle w:val="ConsPlusTitle"/>
        <w:ind w:left="-709" w:firstLine="540"/>
        <w:jc w:val="both"/>
        <w:outlineLvl w:val="3"/>
        <w:rPr>
          <w:rFonts w:ascii="Times New Roman" w:hAnsi="Times New Roman" w:cs="Times New Roman"/>
        </w:rPr>
      </w:pPr>
      <w:r w:rsidRPr="002E3F0F">
        <w:rPr>
          <w:rFonts w:ascii="Times New Roman" w:hAnsi="Times New Roman" w:cs="Times New Roman"/>
        </w:rPr>
        <w:t>Личностные результаты.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 результате изучения русского языка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1) гражданского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неприятие любых форм экстремизма, дискриминации; понимание роли различных социальных институтов в жизни человека;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t>формируемое</w:t>
      </w:r>
      <w:proofErr w:type="gramEnd"/>
      <w: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>
        <w:t>волонтерство</w:t>
      </w:r>
      <w:proofErr w:type="spellEnd"/>
      <w:r>
        <w:t>);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2) патриотического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>
        <w:t xml:space="preserve"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</w:t>
      </w:r>
      <w:r>
        <w:lastRenderedPageBreak/>
        <w:t>разных народов, проживающих в родной стране;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3) духовно-нравственного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4) эстетического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5) физического воспитания, формирования культуры здоровья и эмоционального благополучия: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сети Интернет в процессе школьного языкового образования;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умение принимать себя и других, не осуждая;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6) трудового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умение рассказать о своих планах на будущее;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7) экологического воспитания: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8) ценности научного познания: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9) адаптации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природной среды: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t xml:space="preserve"> </w:t>
      </w:r>
      <w:proofErr w:type="gramStart"/>
      <w: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и характеризовать существенные признаки языковых единиц, языковых явлений и процессов;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дефицит информации текста, необходимой для решения поставленной учебной задачи;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>
        <w:lastRenderedPageBreak/>
        <w:t>вариант с учетом самостоятельно выделенных критериев.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вопросы как исследовательский инструмент познания в языковом образовании;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составлять алгоритм действий и использовать его для решения учебных задач;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оценивать надежность информации по критериям, предложенным учителем или сформулированным самостоятельно;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эффективно запоминать и систематизировать информацию.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Овладение универсальными учебными коммуникативными действиями.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затруднено, иногда значительно, </w:t>
      </w:r>
      <w:proofErr w:type="gramStart"/>
      <w:r>
        <w:t>для</w:t>
      </w:r>
      <w:proofErr w:type="gramEnd"/>
      <w:r>
        <w:t xml:space="preserve"> обучающихся с РАС. При оценивании овладения УУД в области "Общение" и "Совместная деятельность" следует оценивать индивидуальные результаты и динамику формирования данных УУД </w:t>
      </w:r>
      <w:proofErr w:type="gramStart"/>
      <w:r>
        <w:t>у</w:t>
      </w:r>
      <w:proofErr w:type="gramEnd"/>
      <w:r>
        <w:t xml:space="preserve"> обучающихся.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Общение: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невербальные средства общения, понимать значение социальных знаков;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знать и распознавать предпосылки конфликтных ситуаций и смягчать конфликты, вести </w:t>
      </w:r>
      <w:r>
        <w:lastRenderedPageBreak/>
        <w:t>переговоры;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 ходе диалога 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Совместная деятельность: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иные);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невербальные средства общения, понимать значение социальных знаков;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знать и распознавать предпосылки конфликтных ситуаций и смягчать конфликты, вести переговоры;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проблемы для решения в учебных и жизненных ситуациях;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самостоятельно составлять план действий, вносить необходимые коррективы в ходе его реализации;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делать выбор и брать ответственность за решение.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давать адекватную оценку учебной ситуации и предлагать план ее изменения;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развивать способность управлять собственными эмоциями и эмоциями других;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осознанно относиться к другому человеку и его мнению;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признавать свое и чужое право на ошибку;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принимать себя и других, не осуждая;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проявлять открытость;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осознавать невозможность контролировать все вокруг.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 обучающегося будут сформированы следующие умения совместной деятельности: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К концу обучения 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русскому языку: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Знать основные разделы лингвистики, основные единицы языка и речи (звук, морфема, </w:t>
      </w:r>
      <w:r>
        <w:lastRenderedPageBreak/>
        <w:t>слово, словосочетание, предложение).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 xml:space="preserve">) и в диалоге или </w:t>
      </w:r>
      <w:proofErr w:type="spellStart"/>
      <w:r>
        <w:t>полилоге</w:t>
      </w:r>
      <w:proofErr w:type="spellEnd"/>
      <w:r>
        <w:t xml:space="preserve"> на основе жизненных наблюдений объемом не менее 3 реплик.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различными видами чтения: просмотровым, ознакомительным, изучающим, поисковым.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Устно пересказывать прочитанный или прослушанный текст объемом не менее 80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120 слов: устно и письменно формулировать тему и главную мысль текста; формулировать вопросы по содержанию текста и отвечать на них.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Соблюдать на письме нормы современного русского литературного языка, в том числе во время списывания текста объемом 90 - 100 слов;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Распознавать основные признаки текста; членить текст на </w:t>
      </w:r>
      <w:proofErr w:type="spellStart"/>
      <w:r>
        <w:t>композиционносмысловые</w:t>
      </w:r>
      <w:proofErr w:type="spellEnd"/>
      <w:r>
        <w:t xml:space="preserve">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знание основных признаков текста (повествование) в практике его создания.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тексты-повествования с опорой на жизненный и читательский опыт; тексты с опорой на сюжетную картину.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Восстанавливать деформированный текст; осуществлять корректировку восстановленного текста с опорой на образец.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или письменной форме; передавать содержание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Представлять сообщение на заданную тему в виде презентации. Редактировать собственные </w:t>
      </w:r>
      <w:r>
        <w:lastRenderedPageBreak/>
        <w:t>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целостность, связность, \информативность).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Иметь общее представление об особенностях разговорной речи, функциональных стилей, языка \художественной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Фонетика. Графика. Орфоэпия.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звуки; понимать различие между звуком и буквой, характеризовать систему звуков.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фонетический анализ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знания по фонетике, графике и орфоэпии в практике произношения и правописания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изученные орфограммы.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t>разделительных</w:t>
      </w:r>
      <w:proofErr w:type="gramEnd"/>
      <w:r>
        <w:t xml:space="preserve"> ъ и ь).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Лексикология.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однозначные и многозначные слова, различать прямое и переносное значения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тематические группы слов, родовые и видовые понятия.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Уметь пользоваться лексическими словарями (толковым словарем, словарями синонимов, антонимов, омонимов, паронимов).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spellStart"/>
      <w:r>
        <w:t>Морфемика</w:t>
      </w:r>
      <w:proofErr w:type="spellEnd"/>
      <w:r>
        <w:t>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морфему как минимальную значимую единицу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морфемы в слове (корень, приставку, суффикс, окончание), выделять основу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Находить чередование звуков в морфемах (в том числе чередование гласных с нулем звука).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морфемный анализ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t>"-</w:t>
      </w:r>
      <w:proofErr w:type="gramEnd"/>
      <w:r>
        <w:t>з (-с)"; "ы - и"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"е - о" после шипящих в корне слова; "ы - и" после "ц".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Уместно использовать слова с суффиксами оценки в собственной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имена существительные, имена прилагательные, глаголы.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знания по морфологии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существительное.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Определять лексико-грамматические разряды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типы склонения имен существительных, выявлять разносклоняемые и несклоняемые имена существительные.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нормы правописания имен существительных: безударных окончаний; "о - </w:t>
      </w:r>
      <w:proofErr w:type="gramStart"/>
      <w:r>
        <w:t>е(</w:t>
      </w:r>
      <w:proofErr w:type="gramEnd"/>
      <w:r>
        <w:t xml:space="preserve">е)" после шипящих и "ц" в суффиксах и окончаниях; суффиксов "-чик </w:t>
      </w:r>
      <w:proofErr w:type="spellStart"/>
      <w:r>
        <w:t>щик</w:t>
      </w:r>
      <w:proofErr w:type="spellEnd"/>
      <w:r>
        <w:t>-, -</w:t>
      </w:r>
      <w:proofErr w:type="spellStart"/>
      <w:r>
        <w:t>ек</w:t>
      </w:r>
      <w:proofErr w:type="spellEnd"/>
      <w:r>
        <w:t xml:space="preserve"> </w:t>
      </w:r>
      <w:proofErr w:type="spellStart"/>
      <w:r>
        <w:t>ик</w:t>
      </w:r>
      <w:proofErr w:type="spellEnd"/>
      <w:r>
        <w:t>- (-чик-)"; корней с чередованием "а//о": "-лаг- - -лож-; -</w:t>
      </w:r>
      <w:proofErr w:type="spellStart"/>
      <w:r>
        <w:t>раст</w:t>
      </w:r>
      <w:proofErr w:type="spellEnd"/>
      <w:r>
        <w:t>- - -</w:t>
      </w:r>
      <w:proofErr w:type="spellStart"/>
      <w:r>
        <w:t>ращ</w:t>
      </w:r>
      <w:proofErr w:type="spellEnd"/>
      <w:r>
        <w:t>- - -рос-; -</w:t>
      </w:r>
      <w:proofErr w:type="spellStart"/>
      <w:r>
        <w:t>гар</w:t>
      </w:r>
      <w:proofErr w:type="spellEnd"/>
      <w:r>
        <w:t>- - -гор-, -</w:t>
      </w:r>
      <w:proofErr w:type="spellStart"/>
      <w:r>
        <w:t>зар</w:t>
      </w:r>
      <w:proofErr w:type="spellEnd"/>
      <w:r>
        <w:t>- - -</w:t>
      </w:r>
      <w:proofErr w:type="spellStart"/>
      <w:r>
        <w:t>зор</w:t>
      </w:r>
      <w:proofErr w:type="spellEnd"/>
      <w:r>
        <w:t>-; -клан- - -клон-, -</w:t>
      </w:r>
      <w:proofErr w:type="spellStart"/>
      <w:r>
        <w:t>скак</w:t>
      </w:r>
      <w:proofErr w:type="spellEnd"/>
      <w:r>
        <w:t>- - -</w:t>
      </w:r>
      <w:proofErr w:type="spellStart"/>
      <w:r>
        <w:t>скоч</w:t>
      </w:r>
      <w:proofErr w:type="spellEnd"/>
      <w:r>
        <w:t>- "; употребления или неупотребления "ь" на конце имен существительных после шипящих; слитное и раздельное написание "не" с именами существительными; правописание собственных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Имя прилагательное.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частичный морфологический анализ имен прилагательных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словоизменения, произношения имен прилагательных, постановки в них ударения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правописания имен прилагательных: безударных окончаний; о -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Глагол.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глаголы совершенного и несовершенного вида, возвратные и невозвратные.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Определять спряжение глагола, уметь спрягать глаголы.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частичный морфологический анализ глаголов (в рамках </w:t>
      </w:r>
      <w:proofErr w:type="gramStart"/>
      <w:r>
        <w:t>изученного</w:t>
      </w:r>
      <w:proofErr w:type="gramEnd"/>
      <w:r>
        <w:t>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нормы правописания глаголов: корней с чередованием "е//и "; использования "ь" после шипящих как показателя грамматической формы в инфинитиве, в форме 2-го лица единственного числа; </w:t>
      </w:r>
      <w:proofErr w:type="gramStart"/>
      <w:r>
        <w:t>"-</w:t>
      </w:r>
      <w:proofErr w:type="spellStart"/>
      <w:proofErr w:type="gramEnd"/>
      <w:r>
        <w:t>тся</w:t>
      </w:r>
      <w:proofErr w:type="spellEnd"/>
      <w:r>
        <w:t>" и "-</w:t>
      </w:r>
      <w:proofErr w:type="spellStart"/>
      <w:r>
        <w:t>ться</w:t>
      </w:r>
      <w:proofErr w:type="spellEnd"/>
      <w:r>
        <w:t>" в глаголах; суффиксов "-</w:t>
      </w:r>
      <w:proofErr w:type="spellStart"/>
      <w:r>
        <w:t>ова</w:t>
      </w:r>
      <w:proofErr w:type="spellEnd"/>
      <w:r>
        <w:t>- - -</w:t>
      </w:r>
      <w:proofErr w:type="spellStart"/>
      <w:r>
        <w:t>ева</w:t>
      </w:r>
      <w:proofErr w:type="spellEnd"/>
      <w:r>
        <w:t>-, -</w:t>
      </w:r>
      <w:proofErr w:type="spellStart"/>
      <w:r>
        <w:t>ыва</w:t>
      </w:r>
      <w:proofErr w:type="spellEnd"/>
      <w:r>
        <w:t>- - -ива-"; личных окончаний глагола, гласной перед суффиксом "-л-" в формах прошедшего времени глагола; слитного и раздельного написания не с глаголами.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 xml:space="preserve">Распознавать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</w:t>
      </w:r>
      <w:r>
        <w:lastRenderedPageBreak/>
        <w:t>сложные), наличию второстепенных членов (распространенные и нераспространенные);</w:t>
      </w:r>
      <w:proofErr w:type="gramEnd"/>
      <w: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"и", союзами "а, но, однако, зато, да (в значении и), да (в значении но)"; с обобщающим словом при однородных членах; с обращением; в предложениях с прямой речью;</w:t>
      </w:r>
      <w:proofErr w:type="gramEnd"/>
      <w:r>
        <w:t xml:space="preserve"> </w:t>
      </w:r>
      <w:proofErr w:type="gramStart"/>
      <w:r>
        <w:t>в сложных предложениях, состоящих из частей, связанных бессоюзной связью и союзами "и, но, а, однако, зато, да "; оформлять на письме диалог.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К концу обучения в 6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русскому языку: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(самостоятельно, с помощью учителя и (или) 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Иметь представление о русском литературном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устные монологические высказывания объемом не менее 4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Участвовать в диалоге (побуждение к действию, обмен мнениями) объемом не менее 2 реплик.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научно-учебных и художественных текстов различных функционально-смысловых типов речи. Владеть различными видами чтения: просмотровым, ознакомительным, поисковым.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Устно пересказывать прочитанный или прослушанный текст объемом не менее 80 слов.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140 слов: устно и письменно формулировать тему и главную мысль текста, вопросы по содержанию текста и отвечать на них; передавать в устной или письменной форме содержание прочитанных научно-учебных и художественных текстов различных функционально-смысловых типов речи.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лексических сре</w:t>
      </w:r>
      <w:proofErr w:type="gramStart"/>
      <w:r>
        <w:t>дств в с</w:t>
      </w:r>
      <w:proofErr w:type="gramEnd"/>
      <w: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80 - 100 слов; словарного диктанта объемом 20 - 25 слов;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в устной речи и на письме правила речевого этикета.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средства связи предложений в тексте, в том числе притяжательные и указательные местоимения, видовременную соотнесенность глагольных форм.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Редактировать собственные тексты с опорой на знание норм современного русского литературного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нормами построения текстов публицистического стиля.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лексических сре</w:t>
      </w:r>
      <w:proofErr w:type="gramStart"/>
      <w:r>
        <w:t>дств в с</w:t>
      </w:r>
      <w:proofErr w:type="gramEnd"/>
      <w:r>
        <w:t xml:space="preserve">оответствии с речевой ситуацией; пользоваться словарями иностранных слов, устаревших слов; оценивать свою и чужую речь с </w:t>
      </w:r>
      <w:r>
        <w:lastRenderedPageBreak/>
        <w:t>точки зрения точного, уместного и выразительного словоупотребления; использовать толковые словари.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Словообразование.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формообразующие и словообразующие морфемы в слове; выделять производящую основу.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словообразования имен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нормы правописания сложных и сложносокращенных слов; нормы правописания корня </w:t>
      </w:r>
      <w:proofErr w:type="gramStart"/>
      <w:r>
        <w:t>"-</w:t>
      </w:r>
      <w:proofErr w:type="spellStart"/>
      <w:proofErr w:type="gramEnd"/>
      <w:r>
        <w:t>кас</w:t>
      </w:r>
      <w:proofErr w:type="spellEnd"/>
      <w:r>
        <w:t>- -кос-" с чередованием "а//о", гласных в приставках "пре-" и "при-".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 Орфография.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словообразования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слитного и дефисного написания "по</w:t>
      </w:r>
      <w:proofErr w:type="gramStart"/>
      <w:r>
        <w:t>л-</w:t>
      </w:r>
      <w:proofErr w:type="gramEnd"/>
      <w:r>
        <w:t>" и "полу-" со словами.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произношения, постановки ударения (в рамках изученного), словоизменения имен существительных.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словообразования имен прилагательных; нормы произношения имен прилагательных, нормы ударения (в рамках изученного); соблюдать нормы правописания "н" и "</w:t>
      </w:r>
      <w:proofErr w:type="spellStart"/>
      <w:r>
        <w:t>нн</w:t>
      </w:r>
      <w:proofErr w:type="spellEnd"/>
      <w:r>
        <w:t xml:space="preserve">" в именах прилагательных, суффиксов </w:t>
      </w:r>
      <w:proofErr w:type="gramStart"/>
      <w:r>
        <w:t>"-</w:t>
      </w:r>
      <w:proofErr w:type="gramEnd"/>
      <w:r>
        <w:t>к- и -</w:t>
      </w:r>
      <w:proofErr w:type="spellStart"/>
      <w:r>
        <w:t>ск</w:t>
      </w:r>
      <w:proofErr w:type="spellEnd"/>
      <w:r>
        <w:t>-" имен прилагательных, сложных имен прилагательных.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речи, особенности употребления в научных текстах, деловой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употреблять собирательные имена числительные; соблюдать нормы правописания имен числительных, в том числе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"не" и "ни", слитного, раздельного и дефисного написания местоимений.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правописания в формах глагола повелительного наклонения.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К концу обучения в 7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русскому языку: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Иметь представление о языке как развивающемся явлении.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устные монологические высказывания объемом не менее 5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 наблюдений объемом не менее 4 реплик.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различными видами диалога: диалог запрос информации, диалог сообщение информации.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 (</w:t>
      </w:r>
      <w:proofErr w:type="gramStart"/>
      <w:r>
        <w:t>выборочное</w:t>
      </w:r>
      <w:proofErr w:type="gramEnd"/>
      <w:r>
        <w:t>, ознакомительное, детальное) публицистических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различными видами чтения: просмотровым, ознакомительным, изучающим, поисковым.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Устно пересказывать прослушанный или прочитанный текст объемом не менее 60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150 слов: устно или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proofErr w:type="gramStart"/>
      <w:r>
        <w:t>передавать</w:t>
      </w:r>
      <w:proofErr w:type="gramEnd"/>
      <w:r>
        <w:t xml:space="preserve"> в устной или письменной форме содержание прослушанных публицистических текстов.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адекватный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80 - 100 слов; словарного диктанта объемом 25 - 30 слов;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на письме правила речевого этикета.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лексические и грамматические средства связи предложений и частей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различных функционально-смысловых типов речи с опорой на жизненный и читательский опыт; на произведения искусства.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Владеть умениями информационной переработки текста: составлять план прочитанного текста (простой, сложный)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Представлять сообщение на заданную тему в виде презентации.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Представлять содержание научно-учебного текста в виде таблицы, схемы.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нормами построения текстов публицистического стиля.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Использовать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 и в практике правописания.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грамматические словари и справочники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Морфология. Культура речи.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Причастие.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причастий,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Уместно использовать причастия в речи. Различать созвучные причастия и имена прилагательные (висящий - висячий, горящий - горячий). Правильно употреблять причастия с суффиксом </w:t>
      </w:r>
      <w:proofErr w:type="gramStart"/>
      <w:r>
        <w:t>"-</w:t>
      </w:r>
      <w:proofErr w:type="spellStart"/>
      <w:proofErr w:type="gramEnd"/>
      <w:r>
        <w:t>ся</w:t>
      </w:r>
      <w:proofErr w:type="spellEnd"/>
      <w:r>
        <w:t xml:space="preserve"> ". Правильно устанавливать согласование в словосочетаниях типа "</w:t>
      </w:r>
      <w:proofErr w:type="spellStart"/>
      <w:r>
        <w:t>прич</w:t>
      </w:r>
      <w:proofErr w:type="spellEnd"/>
      <w:r>
        <w:t>. + сущ.".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ставить ударение в некоторых формах причастий.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правила правописания падежных окончаний и суффиксов причастий; "н" и "</w:t>
      </w:r>
      <w:proofErr w:type="spellStart"/>
      <w:r>
        <w:t>нн</w:t>
      </w:r>
      <w:proofErr w:type="spellEnd"/>
      <w:r>
        <w:t xml:space="preserve">" </w:t>
      </w:r>
      <w:r>
        <w:lastRenderedPageBreak/>
        <w:t xml:space="preserve">в причастиях и отглагольных именах прилагательных; написания гласной перед суффиксом </w:t>
      </w:r>
      <w:proofErr w:type="gramStart"/>
      <w:r>
        <w:t>"-</w:t>
      </w:r>
      <w:proofErr w:type="spellStart"/>
      <w:proofErr w:type="gramEnd"/>
      <w:r>
        <w:t>вш</w:t>
      </w:r>
      <w:proofErr w:type="spellEnd"/>
      <w:r>
        <w:t>-" действительных причастий прошедшего времени, перед суффиксом "-</w:t>
      </w:r>
      <w:proofErr w:type="spellStart"/>
      <w:r>
        <w:t>нн</w:t>
      </w:r>
      <w:proofErr w:type="spellEnd"/>
      <w:r>
        <w:t>-" страдательных причастий прошедшего времени; написания "не" с причастиями.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расставлять знаки препинания в предложениях с причастным оборотом.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Деепричастие.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деепричастия как особую группу слов. Определять признаки глагола и наречия в деепричастии.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деепричастия совершенного и несовершенного вида.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деепричастий,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Конструировать деепричастный оборот. Определять роль деепричастия в предложении.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Уместно использовать деепричастия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ставить ударение в деепричастиях.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правила написания гласных в суффиксах деепричастий; правила слитного и раздельного написания "не" с деепричастиями.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строить предложения с одиночными деепричастиями и деепричастными оборотами.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Правильно расставлять знаки препинания в предложениях с одиночным деепричастием и деепричастным оборотом.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Наречие.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наречий,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нормы образования степеней сравнения наречий, произношения наречий, постановки в них ударения.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правила слитного, раздельного и дефисного написания наречий; написания "н" и "</w:t>
      </w:r>
      <w:proofErr w:type="spellStart"/>
      <w:r>
        <w:t>нн</w:t>
      </w:r>
      <w:proofErr w:type="spellEnd"/>
      <w:r>
        <w:t xml:space="preserve">" в наречиях на </w:t>
      </w:r>
      <w:proofErr w:type="gramStart"/>
      <w:r>
        <w:t>"-</w:t>
      </w:r>
      <w:proofErr w:type="gramEnd"/>
      <w:r>
        <w:t>о" и "-е"; написания суффиксов "-а" и "-о" наречий с приставками "из-, до-, с-, в-, на-, за-"; употребления "ь" на конце наречий после шипящих; написания суффиксов наречий "-о" и "-е" после шипящих; написания "е" и "и" в приставках "не-" и "ни-" наречий; слитного и раздельного написания "не" с наречиями.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Слова категории состояния.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Служебные части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Давать общую характеристику служебных частей речи; объяснять их отличия от самостоятельных частей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Предлог.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Соблюдать нормы употребления имен существительных и местоимений с предлогами, предлогов "из с, в на" в составе словосочетаний; правила правописания производных предлогов.</w:t>
      </w:r>
      <w:proofErr w:type="gramEnd"/>
      <w:r>
        <w:t xml:space="preserve"> 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Союз.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</w:t>
      </w:r>
      <w:proofErr w:type="gramStart"/>
      <w:r>
        <w:t>дств св</w:t>
      </w:r>
      <w:proofErr w:type="gramEnd"/>
      <w:r>
        <w:t>язи однородных членов предложения и частей сложного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</w:t>
      </w:r>
      <w:r>
        <w:lastRenderedPageBreak/>
        <w:t>сложных союзных предложениях, постановки знаков препинания в предложениях с союзом "и ".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союзов,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Частица.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частиц,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Междометия и звукоподражательные слова.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морфологический анализ междометий; применять это умение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Соблюдать пунктуационные нормы оформления предложений с междометиями.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грамматические омонимы.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К концу обучения в 8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русскому языку: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Иметь представление о русском языке как одном из славянских языков.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устные монологические высказывания объемом не менее 6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 наблюдений (объем не менее 6 реплик).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различными видами чтения: просмотровым, ознакомительным, изучающим, поисковым.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Устно пересказывать прочитанный или прослушанный текст объемом не менее 120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240 слов: передавать в устной или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100 - 120 слов; словарного диктанта объемом 30 - 35 слов;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объяснять национальную обусловленность норм речевого этикета;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</w:t>
      </w:r>
      <w:r>
        <w:lastRenderedPageBreak/>
        <w:t xml:space="preserve">его принадлежности к </w:t>
      </w:r>
      <w:proofErr w:type="spellStart"/>
      <w:r>
        <w:t>функциональносмысловому</w:t>
      </w:r>
      <w:proofErr w:type="spellEnd"/>
      <w:r>
        <w:t xml:space="preserve">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 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Редактировать тексты: собственные или 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Иметь представление о синтаксисе как разделе лингвистики. Распознавать словосочетание и предложение как единицы синтаксиса.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функции знаков препинания.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Словосочетание.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нормы построения словосочетаний.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меньшинство, количественными сочетаниями. Применять нормы постановки тире между подлежащим и сказуемым.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Различать виды второстепенных членов предложения (согласованные и несогласованные </w:t>
      </w:r>
      <w:r>
        <w:lastRenderedPageBreak/>
        <w:t>определения, приложение как особый вид определения; прямые и косвенные дополнения, виды обстоятельств).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"да", "нет ".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нормы построения предложений с однородными членами, связанными двойными союзами "не только... но и ", "как... так и ".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Применять нормы постановки знаков препинания в предложениях с однородными членами, связанными попарно, с помощью повторяющихся союзов ("и... и, или... или, либо... либо, ни... ни, то... то"); нормы постановки знаков препинания в предложениях с обобщающим словом при однородных членах.</w:t>
      </w:r>
      <w:proofErr w:type="gramEnd"/>
      <w:r>
        <w:t xml:space="preserve"> 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 </w:t>
      </w:r>
      <w:proofErr w:type="gramStart"/>
      <w:r>
        <w:t>Распознавать сложные предложения, конструкции с чужой речью (в рамках изученного).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К концу обучения в 9-10 классах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русскому языку: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Общие сведения о языке.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Язык и речь.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Создавать устные монологические высказывания объемом не менее 60 слов на основе </w:t>
      </w:r>
      <w:r>
        <w:lastRenderedPageBreak/>
        <w:t>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различными видами чтения: просмотровым, ознакомительным, поисковым.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Устно пересказывать прочитанный или прослушанный текст объемом не менее 120 слов.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слов; словарного диктанта объемом 35 - 40 слов;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Устанавливать принадлежность текста к функционально-смысловому типу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Находить в тексте типовые фрагменты описание, повествование, рассуждение-доказательство, оценочные высказывания. Прогнозировать содержание текста по заголовку, ключевым словам, зачину или концовке.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отличительные признаки текстов разных жанров.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 xml:space="preserve">Создавать высказывание на основе текста: выражать свое отношение к </w:t>
      </w:r>
      <w:proofErr w:type="gramStart"/>
      <w:r>
        <w:t>прочитанному</w:t>
      </w:r>
      <w:proofErr w:type="gramEnd"/>
      <w:r>
        <w:t xml:space="preserve"> или прослушанному в устной и письменной форме.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Создавать тексты с опорой на жизненный и читательский опыт; на произведения искусства.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Подробно и сжато передавать в устной или письменной форме содержание прослушанных и прочитанных текстов различных функционально-смысловых типов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целостность, связность, информативность).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Функциональные разновидности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Составлять тезисы, конспект, писать рецензию.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Система языка.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Синтаксис. Культура речи. Пунктуация.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Сложносочиненное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основные средства синтаксической связи между частями сложного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особенности употребления сложносочиненных предложений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основные нормы построения сложносочиненного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синтаксический и пунктуационный анализ сложносочиненных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нормы постановки знаков препинания в сложносочиненных предложениях.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Сложноподчиненное предложение.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Различать подчинительные союзы и союзные слова. 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4293F" w:rsidRDefault="0034293F" w:rsidP="0034293F">
      <w:pPr>
        <w:pStyle w:val="ConsPlusNormal"/>
        <w:ind w:left="-709" w:firstLine="540"/>
        <w:jc w:val="both"/>
      </w:pPr>
      <w:proofErr w:type="gramStart"/>
      <w: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однородное, неоднородное и последовательное подчинение придаточных частей.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основные нормы построения сложноподчиненного предложения, особенности употребления сложноподчиненных предложений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синтаксический и пунктуационный анализ сложноподчиненных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нормы построения сложноподчиненных предложений и постановки знаков препинания в них.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Бессоюзное сложное предложение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синтаксический и пунктуационный анализ бессоюзных сложных предложений.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4293F" w:rsidRDefault="0034293F" w:rsidP="0034293F">
      <w:pPr>
        <w:pStyle w:val="ConsPlusNormal"/>
        <w:ind w:left="-709" w:firstLine="540"/>
        <w:jc w:val="both"/>
      </w:pPr>
      <w:r>
        <w:lastRenderedPageBreak/>
        <w:t>Сложные предложения с разными видами союзной и бессоюзной связи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типы сложных предложений с разными видами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Понимать основные нормы построения сложных предложений с разными видами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Употреблять сложные предложения с разными видами связи в речи.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Проводить синтаксический и пунктуационный анализ сложных предложений с разными видами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правила постановки знаков препинания в сложных предложениях с разными видами связи.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Прямая и косвенная речь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Распознавать прямую и косвенную речь; выявлять синонимию предложений с прямой и косвенной речью.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Уметь цитировать и применять разные способы включения цитат в высказывание.</w:t>
      </w:r>
    </w:p>
    <w:p w:rsidR="0034293F" w:rsidRDefault="0034293F" w:rsidP="0034293F">
      <w:pPr>
        <w:pStyle w:val="ConsPlusNormal"/>
        <w:ind w:left="-709" w:firstLine="540"/>
        <w:jc w:val="both"/>
      </w:pPr>
      <w:r>
        <w:t>Применять правила построения предложений с прямой и косвенной речью, при цитировании.</w:t>
      </w: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3F"/>
    <w:rsid w:val="00305E65"/>
    <w:rsid w:val="0034293F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3F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2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34293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34293F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293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293F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4293F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4293F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4293F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34293F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34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3429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34293F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34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34293F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34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character" w:customStyle="1" w:styleId="Zag11">
    <w:name w:val="Zag_11"/>
    <w:rsid w:val="0034293F"/>
  </w:style>
  <w:style w:type="paragraph" w:customStyle="1" w:styleId="Default">
    <w:name w:val="Default"/>
    <w:rsid w:val="0034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342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342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34293F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34293F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4293F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34293F"/>
    <w:rPr>
      <w:sz w:val="28"/>
      <w:szCs w:val="28"/>
    </w:rPr>
  </w:style>
  <w:style w:type="paragraph" w:styleId="ad">
    <w:name w:val="Normal (Web)"/>
    <w:basedOn w:val="a"/>
    <w:uiPriority w:val="99"/>
    <w:unhideWhenUsed/>
    <w:rsid w:val="0034293F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34293F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34293F"/>
    <w:rPr>
      <w:vertAlign w:val="superscript"/>
    </w:rPr>
  </w:style>
  <w:style w:type="character" w:styleId="af3">
    <w:name w:val="Strong"/>
    <w:basedOn w:val="a0"/>
    <w:uiPriority w:val="22"/>
    <w:qFormat/>
    <w:rsid w:val="0034293F"/>
    <w:rPr>
      <w:b/>
      <w:bCs/>
    </w:rPr>
  </w:style>
  <w:style w:type="paragraph" w:customStyle="1" w:styleId="15">
    <w:name w:val="Абзац списка1"/>
    <w:basedOn w:val="a"/>
    <w:qFormat/>
    <w:rsid w:val="0034293F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34293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34293F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34293F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4293F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4293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4293F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34293F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34293F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34293F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4293F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4293F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34293F"/>
    <w:rPr>
      <w:rFonts w:ascii="Times New Roman" w:eastAsia="Times New Roman"/>
      <w:sz w:val="28"/>
    </w:rPr>
  </w:style>
  <w:style w:type="character" w:customStyle="1" w:styleId="CharAttribute512">
    <w:name w:val="CharAttribute512"/>
    <w:rsid w:val="0034293F"/>
    <w:rPr>
      <w:rFonts w:ascii="Times New Roman" w:eastAsia="Times New Roman"/>
      <w:sz w:val="28"/>
    </w:rPr>
  </w:style>
  <w:style w:type="character" w:customStyle="1" w:styleId="CharAttribute3">
    <w:name w:val="CharAttribute3"/>
    <w:rsid w:val="0034293F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34293F"/>
    <w:rPr>
      <w:rFonts w:ascii="Times New Roman" w:eastAsia="Times New Roman"/>
      <w:sz w:val="28"/>
    </w:rPr>
  </w:style>
  <w:style w:type="character" w:customStyle="1" w:styleId="CharAttribute526">
    <w:name w:val="CharAttribute526"/>
    <w:rsid w:val="0034293F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3429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34293F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34293F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34293F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34293F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34293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34293F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34293F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34293F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34293F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34293F"/>
    <w:rPr>
      <w:vertAlign w:val="superscript"/>
    </w:rPr>
  </w:style>
  <w:style w:type="table" w:customStyle="1" w:styleId="80">
    <w:name w:val="8"/>
    <w:basedOn w:val="a1"/>
    <w:rsid w:val="0034293F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34293F"/>
  </w:style>
  <w:style w:type="character" w:customStyle="1" w:styleId="18">
    <w:name w:val="Неразрешенное упоминание1"/>
    <w:basedOn w:val="a0"/>
    <w:uiPriority w:val="99"/>
    <w:semiHidden/>
    <w:unhideWhenUsed/>
    <w:rsid w:val="0034293F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342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3F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2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34293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34293F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34293F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293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293F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4293F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4293F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4293F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34293F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34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3429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34293F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34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34293F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34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character" w:customStyle="1" w:styleId="Zag11">
    <w:name w:val="Zag_11"/>
    <w:rsid w:val="0034293F"/>
  </w:style>
  <w:style w:type="paragraph" w:customStyle="1" w:styleId="Default">
    <w:name w:val="Default"/>
    <w:rsid w:val="0034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342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342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34293F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34293F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4293F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34293F"/>
    <w:rPr>
      <w:sz w:val="28"/>
      <w:szCs w:val="28"/>
    </w:rPr>
  </w:style>
  <w:style w:type="paragraph" w:styleId="ad">
    <w:name w:val="Normal (Web)"/>
    <w:basedOn w:val="a"/>
    <w:uiPriority w:val="99"/>
    <w:unhideWhenUsed/>
    <w:rsid w:val="0034293F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34293F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34293F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3429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34293F"/>
    <w:rPr>
      <w:vertAlign w:val="superscript"/>
    </w:rPr>
  </w:style>
  <w:style w:type="character" w:styleId="af3">
    <w:name w:val="Strong"/>
    <w:basedOn w:val="a0"/>
    <w:uiPriority w:val="22"/>
    <w:qFormat/>
    <w:rsid w:val="0034293F"/>
    <w:rPr>
      <w:b/>
      <w:bCs/>
    </w:rPr>
  </w:style>
  <w:style w:type="paragraph" w:customStyle="1" w:styleId="15">
    <w:name w:val="Абзац списка1"/>
    <w:basedOn w:val="a"/>
    <w:qFormat/>
    <w:rsid w:val="0034293F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34293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34293F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34293F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4293F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4293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4293F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34293F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34293F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34293F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34293F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4293F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4293F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34293F"/>
    <w:rPr>
      <w:rFonts w:ascii="Times New Roman" w:eastAsia="Times New Roman"/>
      <w:sz w:val="28"/>
    </w:rPr>
  </w:style>
  <w:style w:type="character" w:customStyle="1" w:styleId="CharAttribute512">
    <w:name w:val="CharAttribute512"/>
    <w:rsid w:val="0034293F"/>
    <w:rPr>
      <w:rFonts w:ascii="Times New Roman" w:eastAsia="Times New Roman"/>
      <w:sz w:val="28"/>
    </w:rPr>
  </w:style>
  <w:style w:type="character" w:customStyle="1" w:styleId="CharAttribute3">
    <w:name w:val="CharAttribute3"/>
    <w:rsid w:val="0034293F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34293F"/>
    <w:rPr>
      <w:rFonts w:ascii="Times New Roman" w:eastAsia="Times New Roman"/>
      <w:sz w:val="28"/>
    </w:rPr>
  </w:style>
  <w:style w:type="character" w:customStyle="1" w:styleId="CharAttribute526">
    <w:name w:val="CharAttribute526"/>
    <w:rsid w:val="0034293F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3429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34293F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34293F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34293F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34293F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34293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34293F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34293F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34293F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34293F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34293F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34293F"/>
    <w:rPr>
      <w:vertAlign w:val="superscript"/>
    </w:rPr>
  </w:style>
  <w:style w:type="table" w:customStyle="1" w:styleId="80">
    <w:name w:val="8"/>
    <w:basedOn w:val="a1"/>
    <w:rsid w:val="0034293F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34293F"/>
  </w:style>
  <w:style w:type="character" w:customStyle="1" w:styleId="18">
    <w:name w:val="Неразрешенное упоминание1"/>
    <w:basedOn w:val="a0"/>
    <w:uiPriority w:val="99"/>
    <w:semiHidden/>
    <w:unhideWhenUsed/>
    <w:rsid w:val="0034293F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342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16974</Words>
  <Characters>96757</Characters>
  <Application>Microsoft Office Word</Application>
  <DocSecurity>0</DocSecurity>
  <Lines>806</Lines>
  <Paragraphs>227</Paragraphs>
  <ScaleCrop>false</ScaleCrop>
  <Company>diakov.net</Company>
  <LinksUpToDate>false</LinksUpToDate>
  <CharactersWithSpaces>113504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2025-11-09T13:07:00Z</dcterms:created>
  <dcterms:modified xsi:type="dcterms:W3CDTF">2025-11-09T13:12:00Z</dcterms:modified>
</cp:coreProperties>
</file>